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8D707" w14:textId="77777777" w:rsidR="0082318C" w:rsidRDefault="0082318C" w:rsidP="000C0282"/>
    <w:p w14:paraId="796A5633" w14:textId="77777777" w:rsidR="002857B3" w:rsidRDefault="002857B3" w:rsidP="000C0282"/>
    <w:p w14:paraId="01AE551A" w14:textId="77777777" w:rsidR="002857B3" w:rsidRDefault="002857B3" w:rsidP="000C0282"/>
    <w:p w14:paraId="57C82BA6" w14:textId="77777777" w:rsidR="002857B3" w:rsidRDefault="002857B3" w:rsidP="000C0282"/>
    <w:p w14:paraId="5DC3EA26" w14:textId="77777777" w:rsidR="002857B3" w:rsidRDefault="002857B3" w:rsidP="000C0282"/>
    <w:p w14:paraId="0EAAAFFB" w14:textId="77777777" w:rsidR="002857B3" w:rsidRDefault="002857B3" w:rsidP="000C0282"/>
    <w:p w14:paraId="5072018D" w14:textId="77777777" w:rsidR="00C921A1" w:rsidRDefault="00C921A1" w:rsidP="000C0282"/>
    <w:tbl>
      <w:tblPr>
        <w:tblStyle w:val="Tablaconcuadrcula"/>
        <w:tblW w:w="139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  <w:gridCol w:w="3174"/>
      </w:tblGrid>
      <w:tr w:rsidR="002857B3" w14:paraId="035BC399" w14:textId="77777777" w:rsidTr="008F2E8C">
        <w:trPr>
          <w:trHeight w:val="60"/>
        </w:trPr>
        <w:tc>
          <w:tcPr>
            <w:tcW w:w="10773" w:type="dxa"/>
          </w:tcPr>
          <w:p w14:paraId="11882336" w14:textId="79EF7805" w:rsidR="00FD629E" w:rsidRPr="00C921A1" w:rsidRDefault="00F2328A" w:rsidP="008F2E8C">
            <w:pPr>
              <w:pStyle w:val="AVDtitoltext"/>
            </w:pPr>
            <w:r w:rsidRPr="00F3350B">
              <w:t>Píldora</w:t>
            </w:r>
            <w:r w:rsidRPr="00DF4FEB">
              <w:t xml:space="preserve"> </w:t>
            </w:r>
            <w:r w:rsidR="00DF4FEB">
              <w:t xml:space="preserve">Sesión </w:t>
            </w:r>
            <w:r w:rsidR="008F2E8C">
              <w:t>2</w:t>
            </w:r>
            <w:r w:rsidR="00DF4FEB">
              <w:t xml:space="preserve">. </w:t>
            </w:r>
            <w:r w:rsidR="008F2E8C" w:rsidRPr="008F2E8C">
              <w:t>Liderazgo en Acción.</w:t>
            </w:r>
            <w:r w:rsidR="008F2E8C">
              <w:t xml:space="preserve"> </w:t>
            </w:r>
            <w:r w:rsidR="008F2E8C" w:rsidRPr="008F2E8C">
              <w:t>Comunicación</w:t>
            </w:r>
          </w:p>
        </w:tc>
        <w:tc>
          <w:tcPr>
            <w:tcW w:w="3174" w:type="dxa"/>
          </w:tcPr>
          <w:p w14:paraId="6DC43BB6" w14:textId="66ACE2DD" w:rsidR="00C921A1" w:rsidRDefault="00C921A1" w:rsidP="000C0282"/>
        </w:tc>
      </w:tr>
      <w:tr w:rsidR="002857B3" w14:paraId="1F88F22A" w14:textId="77777777" w:rsidTr="008F2E8C">
        <w:trPr>
          <w:trHeight w:val="70"/>
        </w:trPr>
        <w:tc>
          <w:tcPr>
            <w:tcW w:w="10773" w:type="dxa"/>
          </w:tcPr>
          <w:p w14:paraId="5B732304" w14:textId="77777777" w:rsidR="002857B3" w:rsidRDefault="002857B3" w:rsidP="000C0282"/>
          <w:p w14:paraId="59027426" w14:textId="77777777" w:rsidR="002857B3" w:rsidRDefault="002857B3" w:rsidP="000C0282"/>
          <w:p w14:paraId="73F7B1DD" w14:textId="77777777" w:rsidR="002857B3" w:rsidRDefault="002857B3" w:rsidP="000C0282"/>
          <w:p w14:paraId="4C72F80E" w14:textId="77777777" w:rsidR="002857B3" w:rsidRDefault="002857B3" w:rsidP="000C0282"/>
          <w:p w14:paraId="17349FBF" w14:textId="77777777" w:rsidR="002857B3" w:rsidRDefault="002857B3" w:rsidP="000C0282"/>
          <w:p w14:paraId="6536F8E7" w14:textId="77777777" w:rsidR="002857B3" w:rsidRPr="00F3350B" w:rsidRDefault="002857B3" w:rsidP="000C0282"/>
        </w:tc>
        <w:tc>
          <w:tcPr>
            <w:tcW w:w="3174" w:type="dxa"/>
          </w:tcPr>
          <w:p w14:paraId="08F7A531" w14:textId="77777777" w:rsidR="002857B3" w:rsidRDefault="002857B3" w:rsidP="000C0282"/>
        </w:tc>
      </w:tr>
      <w:tr w:rsidR="002857B3" w14:paraId="79C65E5D" w14:textId="77777777" w:rsidTr="008F2E8C">
        <w:trPr>
          <w:trHeight w:val="975"/>
        </w:trPr>
        <w:tc>
          <w:tcPr>
            <w:tcW w:w="10773" w:type="dxa"/>
          </w:tcPr>
          <w:p w14:paraId="7E38559C" w14:textId="54A09CBF" w:rsidR="00D16044" w:rsidRPr="00F3350B" w:rsidRDefault="008F2E8C" w:rsidP="00F3350B">
            <w:pPr>
              <w:pStyle w:val="AVDtitoltext"/>
            </w:pPr>
            <w:r w:rsidRPr="008F2E8C">
              <w:t xml:space="preserve">¿Cómo </w:t>
            </w:r>
            <w:r>
              <w:t>diseñar y gestionar</w:t>
            </w:r>
            <w:r w:rsidRPr="008F2E8C">
              <w:t xml:space="preserve"> conversaciones difíciles</w:t>
            </w:r>
            <w:r>
              <w:t>?</w:t>
            </w:r>
            <w:r w:rsidRPr="008F2E8C">
              <w:t xml:space="preserve"> </w:t>
            </w:r>
            <w:r w:rsidR="00D16044">
              <w:t>(lectura</w:t>
            </w:r>
            <w:r w:rsidR="00810A7D">
              <w:t xml:space="preserve"> 15’</w:t>
            </w:r>
            <w:r w:rsidR="00D56CAC">
              <w:t>; incluye plantilla de aplicación</w:t>
            </w:r>
            <w:r w:rsidR="00D16044">
              <w:t>)</w:t>
            </w:r>
          </w:p>
        </w:tc>
        <w:tc>
          <w:tcPr>
            <w:tcW w:w="3174" w:type="dxa"/>
          </w:tcPr>
          <w:p w14:paraId="523942D9" w14:textId="77777777" w:rsidR="002857B3" w:rsidRDefault="002857B3" w:rsidP="000C0282"/>
        </w:tc>
      </w:tr>
      <w:tr w:rsidR="002857B3" w14:paraId="6088ACA6" w14:textId="77777777" w:rsidTr="008F2E8C">
        <w:trPr>
          <w:trHeight w:val="975"/>
        </w:trPr>
        <w:tc>
          <w:tcPr>
            <w:tcW w:w="10773" w:type="dxa"/>
          </w:tcPr>
          <w:p w14:paraId="393BE1BE" w14:textId="77777777" w:rsidR="002857B3" w:rsidRDefault="002857B3" w:rsidP="000C0282"/>
          <w:p w14:paraId="1EB70BE2" w14:textId="77777777" w:rsidR="002857B3" w:rsidRDefault="002857B3" w:rsidP="000C0282"/>
          <w:p w14:paraId="5CB794ED" w14:textId="77777777" w:rsidR="002857B3" w:rsidRDefault="002857B3" w:rsidP="000C0282"/>
          <w:p w14:paraId="69C9C7ED" w14:textId="77777777" w:rsidR="002857B3" w:rsidRDefault="002857B3" w:rsidP="000C0282"/>
          <w:p w14:paraId="2DF9620B" w14:textId="77777777" w:rsidR="002857B3" w:rsidRDefault="002857B3" w:rsidP="000C0282"/>
          <w:p w14:paraId="6B0871B0" w14:textId="77777777" w:rsidR="002857B3" w:rsidRDefault="002857B3" w:rsidP="000C0282"/>
          <w:p w14:paraId="613E3766" w14:textId="77777777" w:rsidR="002857B3" w:rsidRDefault="002857B3" w:rsidP="000C0282"/>
          <w:p w14:paraId="3ECF0612" w14:textId="77777777" w:rsidR="002857B3" w:rsidRPr="00F3350B" w:rsidRDefault="002857B3" w:rsidP="000C0282"/>
        </w:tc>
        <w:tc>
          <w:tcPr>
            <w:tcW w:w="3174" w:type="dxa"/>
          </w:tcPr>
          <w:p w14:paraId="2728BA88" w14:textId="77777777" w:rsidR="002857B3" w:rsidRDefault="002857B3" w:rsidP="000C0282"/>
        </w:tc>
      </w:tr>
      <w:tr w:rsidR="002857B3" w14:paraId="09575FD0" w14:textId="77777777" w:rsidTr="008F2E8C">
        <w:trPr>
          <w:trHeight w:val="60"/>
        </w:trPr>
        <w:tc>
          <w:tcPr>
            <w:tcW w:w="10773" w:type="dxa"/>
          </w:tcPr>
          <w:p w14:paraId="1D732DC8" w14:textId="5FCE7B68" w:rsidR="002857B3" w:rsidRPr="00F3350B" w:rsidRDefault="002857B3" w:rsidP="000C0282">
            <w:r>
              <w:t>Si necesitas ayuda para lleva</w:t>
            </w:r>
            <w:r w:rsidR="008F2E8C">
              <w:t>r</w:t>
            </w:r>
            <w:r>
              <w:t xml:space="preserve"> a cabo alguna de las propuesta</w:t>
            </w:r>
            <w:r w:rsidR="008F2E8C">
              <w:t>s</w:t>
            </w:r>
            <w:r>
              <w:t xml:space="preserve"> que te hacemos o quieres ampliar información puedes contactar con Albert Valero (</w:t>
            </w:r>
            <w:hyperlink r:id="rId8" w:history="1">
              <w:r w:rsidRPr="00A73A4C">
                <w:rPr>
                  <w:rStyle w:val="Hipervnculo"/>
                </w:rPr>
                <w:t>avalero@successmind.es</w:t>
              </w:r>
            </w:hyperlink>
            <w:r>
              <w:t>).</w:t>
            </w:r>
          </w:p>
        </w:tc>
        <w:tc>
          <w:tcPr>
            <w:tcW w:w="3174" w:type="dxa"/>
          </w:tcPr>
          <w:p w14:paraId="66B0025C" w14:textId="77777777" w:rsidR="002857B3" w:rsidRDefault="002857B3" w:rsidP="000C0282"/>
        </w:tc>
      </w:tr>
    </w:tbl>
    <w:p w14:paraId="159AF816" w14:textId="77777777" w:rsidR="00F3350B" w:rsidRDefault="00F3350B" w:rsidP="000C0282"/>
    <w:p w14:paraId="367934AF" w14:textId="645F3A6F" w:rsidR="00023192" w:rsidRDefault="00023192">
      <w:pPr>
        <w:spacing w:after="160" w:line="259" w:lineRule="auto"/>
      </w:pPr>
      <w:r>
        <w:br w:type="page"/>
      </w:r>
    </w:p>
    <w:p w14:paraId="5B9F7ED0" w14:textId="74FAF1E7" w:rsidR="008F2E8C" w:rsidRPr="00F2453D" w:rsidRDefault="00F2453D" w:rsidP="000C0282">
      <w:pPr>
        <w:pStyle w:val="Ttulo1"/>
      </w:pPr>
      <w:r w:rsidRPr="00F2453D">
        <w:lastRenderedPageBreak/>
        <w:t>¿Qué es una conversación difícil?</w:t>
      </w:r>
    </w:p>
    <w:p w14:paraId="42B588ED" w14:textId="77777777" w:rsidR="00023192" w:rsidRDefault="00023192" w:rsidP="00023192">
      <w:r>
        <w:t xml:space="preserve">Nos pasamos la vida conversando y, de hecho, es una de nuestras actividades principales en la vida cotidiana y en la vida profesional ya que nos permiten conocer al otro, realizar propuestas y generar acuerdos de acción. Si revisamos nuestras conversaciones nos daremos cuenta </w:t>
      </w:r>
      <w:proofErr w:type="gramStart"/>
      <w:r>
        <w:t>que</w:t>
      </w:r>
      <w:proofErr w:type="gramEnd"/>
      <w:r>
        <w:t xml:space="preserve"> son de muchos tipos: conversaciones triviales y conversaciones significativas, conversaciones fáciles y conversaciones difíciles. Aquí vamos a explicar cómo diseñar y gestionar una conversación difícil </w:t>
      </w:r>
    </w:p>
    <w:p w14:paraId="0A10B805" w14:textId="77777777" w:rsidR="00023192" w:rsidRDefault="00023192" w:rsidP="000C0282"/>
    <w:p w14:paraId="7ED02334" w14:textId="41F5B43F" w:rsidR="008F2E8C" w:rsidRDefault="008F2E8C" w:rsidP="000C0282">
      <w:r>
        <w:t>Una conversación difícil es aquella que genera tensión, incomodidad o ansiedad debido a la naturaleza del tema que se va a tratar. A menudo incluyen conflictos personales, críticas, despidos laborales, discusiones sobre el desempeño, desacuerdos importantes o cualquier otro asunto que involucre emociones intensas o la posibilidad de una reacción negativa.</w:t>
      </w:r>
    </w:p>
    <w:p w14:paraId="5D5F22C8" w14:textId="77777777" w:rsidR="008F2E8C" w:rsidRDefault="008F2E8C" w:rsidP="000C0282"/>
    <w:p w14:paraId="27CBC845" w14:textId="3B461A5A" w:rsidR="008F2E8C" w:rsidRDefault="008F2E8C" w:rsidP="000C0282">
      <w:r>
        <w:t>La dificultad de gestionarlas puede deberse a varios factores:</w:t>
      </w:r>
    </w:p>
    <w:p w14:paraId="4FCECEDD" w14:textId="77777777" w:rsidR="008F2E8C" w:rsidRDefault="008F2E8C" w:rsidP="000C0282"/>
    <w:p w14:paraId="4BE2DF48" w14:textId="0373D27E" w:rsidR="008F2E8C" w:rsidRPr="008F2E8C" w:rsidRDefault="008F2E8C" w:rsidP="000C0282">
      <w:pPr>
        <w:pStyle w:val="AVDguion"/>
      </w:pPr>
      <w:r w:rsidRPr="008F2E8C">
        <w:t xml:space="preserve">Emociones </w:t>
      </w:r>
      <w:r>
        <w:t>intensas y poco controlables</w:t>
      </w:r>
      <w:r w:rsidRPr="008F2E8C">
        <w:t xml:space="preserve">: </w:t>
      </w:r>
      <w:r>
        <w:t>l</w:t>
      </w:r>
      <w:r w:rsidRPr="008F2E8C">
        <w:t>as partes involucradas pueden experimentar miedo, enojo, tristeza o frustración</w:t>
      </w:r>
    </w:p>
    <w:p w14:paraId="599CB5AE" w14:textId="0C0052C4" w:rsidR="008F2E8C" w:rsidRPr="008F2E8C" w:rsidRDefault="008F2E8C" w:rsidP="000C0282">
      <w:pPr>
        <w:pStyle w:val="AVDguion"/>
      </w:pPr>
      <w:r w:rsidRPr="008F2E8C">
        <w:t xml:space="preserve">Riesgo de dañar relaciones: </w:t>
      </w:r>
      <w:r>
        <w:t>e</w:t>
      </w:r>
      <w:r w:rsidRPr="008F2E8C">
        <w:t>xiste el riesgo de que la conversación perjudique la relación entre las personas involucradas</w:t>
      </w:r>
    </w:p>
    <w:p w14:paraId="6BF2BCF5" w14:textId="5E660CA7" w:rsidR="008F2E8C" w:rsidRPr="008F2E8C" w:rsidRDefault="008F2E8C" w:rsidP="000C0282">
      <w:pPr>
        <w:pStyle w:val="AVDguion"/>
      </w:pPr>
      <w:r w:rsidRPr="008F2E8C">
        <w:t xml:space="preserve">Incertidumbre: </w:t>
      </w:r>
      <w:r>
        <w:t>e</w:t>
      </w:r>
      <w:r w:rsidRPr="008F2E8C">
        <w:t>s difícil predecir cómo reaccionará la otra persona y cómo se desarrollará la conversación</w:t>
      </w:r>
    </w:p>
    <w:p w14:paraId="5A4800A8" w14:textId="528F4C11" w:rsidR="008F2E8C" w:rsidRPr="008F2E8C" w:rsidRDefault="008F2E8C" w:rsidP="000C0282">
      <w:pPr>
        <w:pStyle w:val="AVDguion"/>
      </w:pPr>
      <w:r w:rsidRPr="008F2E8C">
        <w:t xml:space="preserve">Importancia del tema: </w:t>
      </w:r>
      <w:proofErr w:type="spellStart"/>
      <w:r w:rsidRPr="008F2E8C">
        <w:t>A</w:t>
      </w:r>
      <w:r>
        <w:t>a</w:t>
      </w:r>
      <w:r w:rsidRPr="008F2E8C">
        <w:t>menudo</w:t>
      </w:r>
      <w:proofErr w:type="spellEnd"/>
      <w:r w:rsidRPr="008F2E8C">
        <w:t xml:space="preserve">, lo que se discute es de gran relevancia para una o ambas partes, aumentando la presión </w:t>
      </w:r>
      <w:r>
        <w:t>y provocando reacciones más intensas</w:t>
      </w:r>
    </w:p>
    <w:p w14:paraId="174E1E67" w14:textId="77777777" w:rsidR="008F2E8C" w:rsidRDefault="008F2E8C" w:rsidP="000C0282"/>
    <w:p w14:paraId="5715FD91" w14:textId="32895A2D" w:rsidR="00F2453D" w:rsidRDefault="00F2453D" w:rsidP="000C0282">
      <w:pPr>
        <w:pStyle w:val="Ttulo1"/>
      </w:pPr>
      <w:r>
        <w:t>¿Qué debemos tener en cuenta para gestionar adecuadamente una conversación difícil?</w:t>
      </w:r>
    </w:p>
    <w:p w14:paraId="01AD969F" w14:textId="6CC6C571" w:rsidR="00F2453D" w:rsidRDefault="00F2453D" w:rsidP="000C0282">
      <w:r>
        <w:t>Los puntos que debemos tener en cuenta de forma general son 6:</w:t>
      </w:r>
    </w:p>
    <w:p w14:paraId="7B77F74C" w14:textId="3DB198D0" w:rsidR="00F2453D" w:rsidRDefault="00F2453D" w:rsidP="000C0282">
      <w:pPr>
        <w:pStyle w:val="AVDguion"/>
      </w:pPr>
      <w:r>
        <w:t>Dedica tiempo a la preparación: reflexiona sobre el tema a tratar, las posibles reacciones y los objetivos de la conversación, anticipa posibles respuestas y planifica cómo abordarlas</w:t>
      </w:r>
    </w:p>
    <w:p w14:paraId="44571EE4" w14:textId="27B01FAD" w:rsidR="00F2453D" w:rsidRDefault="00F2453D" w:rsidP="000C0282">
      <w:pPr>
        <w:pStyle w:val="AVDguion"/>
      </w:pPr>
      <w:r>
        <w:t>Practica la escucha activa: presta atención a lo que dice la otra persona sin interrumpir y muestra empatía; al hacerlo obtendrás información para entender su perspectiva, le demostrarás que le valoras y podrás ofrecer propuestas más convincentes y ajustadas</w:t>
      </w:r>
    </w:p>
    <w:p w14:paraId="5D48DA2E" w14:textId="5CEB3E0E" w:rsidR="00F2453D" w:rsidRDefault="00F2453D" w:rsidP="000C0282">
      <w:pPr>
        <w:pStyle w:val="AVDguion"/>
      </w:pPr>
      <w:r>
        <w:t>Comunica de forma clara y respetuosa: utiliza un lenguaje claro, directo y respetuoso, evitando culpar o hacer juicios</w:t>
      </w:r>
    </w:p>
    <w:p w14:paraId="4EE7103E" w14:textId="5951BED5" w:rsidR="00F2453D" w:rsidRDefault="00F2453D" w:rsidP="000C0282">
      <w:pPr>
        <w:pStyle w:val="AVDguion"/>
      </w:pPr>
      <w:r>
        <w:t>Mantén la calma: gestiona tus propias emociones para evitar que la conversación se convierta en una confrontación</w:t>
      </w:r>
    </w:p>
    <w:p w14:paraId="11670C31" w14:textId="6BAA3826" w:rsidR="00F2453D" w:rsidRDefault="00F2453D" w:rsidP="000C0282">
      <w:pPr>
        <w:pStyle w:val="AVDguion"/>
      </w:pPr>
      <w:r>
        <w:t>Busca soluciones: pase lo que pase enfócate siempre en encontrar una solución o compromiso en lugar de enfocarte a ganar la discusión</w:t>
      </w:r>
    </w:p>
    <w:p w14:paraId="7FA7ADDA" w14:textId="583D9B5B" w:rsidR="00F2453D" w:rsidRDefault="00F2453D" w:rsidP="000C0282">
      <w:pPr>
        <w:pStyle w:val="AVDguion"/>
      </w:pPr>
      <w:r>
        <w:t>Establece límites: si la conversación se torna demasiado acalorada, es conveniente que la pauses y que retomes en otro momento</w:t>
      </w:r>
    </w:p>
    <w:p w14:paraId="5798C7BA" w14:textId="77777777" w:rsidR="00F2453D" w:rsidRDefault="00F2453D" w:rsidP="000C0282"/>
    <w:p w14:paraId="4B01285B" w14:textId="77777777" w:rsidR="00F2453D" w:rsidRDefault="00F2453D" w:rsidP="000C0282"/>
    <w:p w14:paraId="793396E3" w14:textId="77777777" w:rsidR="00F2453D" w:rsidRDefault="00F2453D" w:rsidP="000C0282"/>
    <w:p w14:paraId="1D7C5E2E" w14:textId="77777777" w:rsidR="00F2453D" w:rsidRDefault="00F2453D" w:rsidP="000C0282"/>
    <w:p w14:paraId="76AB0821" w14:textId="4E44CAF4" w:rsidR="00F2453D" w:rsidRDefault="00023192" w:rsidP="000C0282">
      <w:pPr>
        <w:pStyle w:val="Ttulo1"/>
      </w:pPr>
      <w:r>
        <w:lastRenderedPageBreak/>
        <w:t xml:space="preserve">¿Cómo </w:t>
      </w:r>
      <w:r w:rsidR="00D34FEE">
        <w:t>diseñar una</w:t>
      </w:r>
      <w:r w:rsidR="00F2453D">
        <w:t xml:space="preserve"> conversación difícil</w:t>
      </w:r>
      <w:r>
        <w:t>?</w:t>
      </w:r>
    </w:p>
    <w:p w14:paraId="0442D158" w14:textId="77777777" w:rsidR="00F2453D" w:rsidRDefault="00F2453D" w:rsidP="000C0282">
      <w:r>
        <w:t>Diseñar y gestionar conversaciones difíciles es una habilidad esencial en el ámbito personal y profesional. Este proceso implica una preparación meticulosa, una ejecución cuidadosa y un seguimiento efectivo. A continuación, se describe un enfoque integral para manejar estas situaciones con éxito.</w:t>
      </w:r>
    </w:p>
    <w:p w14:paraId="76CE595A" w14:textId="77777777" w:rsidR="00023192" w:rsidRDefault="00023192" w:rsidP="000C0282"/>
    <w:p w14:paraId="1265D970" w14:textId="77777777" w:rsidR="00F2453D" w:rsidRPr="00F2453D" w:rsidRDefault="00F2453D" w:rsidP="000C0282">
      <w:pPr>
        <w:pStyle w:val="Ttulo2"/>
      </w:pPr>
      <w:r w:rsidRPr="00F2453D">
        <w:t>1. Preparación</w:t>
      </w:r>
    </w:p>
    <w:p w14:paraId="6A84A757" w14:textId="77777777" w:rsidR="000C0282" w:rsidRDefault="00F2453D" w:rsidP="000C0282">
      <w:r>
        <w:t>La preparación es fundamental para el éxito de una conversación difícil. Antes de iniciar, es crucial reflexionar sobre el propósito y los objetivos de la conversación</w:t>
      </w:r>
      <w:r w:rsidR="000C0282">
        <w:t>:</w:t>
      </w:r>
    </w:p>
    <w:p w14:paraId="5863A0E9" w14:textId="77777777" w:rsidR="000C0282" w:rsidRDefault="00F2453D" w:rsidP="000C0282">
      <w:pPr>
        <w:pStyle w:val="AVDguion"/>
      </w:pPr>
      <w:r>
        <w:t>Pregúntate a ti mismo qué esperas lograr y cuáles son los resultados deseados</w:t>
      </w:r>
    </w:p>
    <w:p w14:paraId="7C36997C" w14:textId="77777777" w:rsidR="000C0282" w:rsidRDefault="00F2453D" w:rsidP="000C0282">
      <w:pPr>
        <w:pStyle w:val="AVDguion"/>
      </w:pPr>
      <w:r>
        <w:t>Clarifica tus puntos clave y asegúrate de que estén basados en hechos y no en emociones o suposiciones</w:t>
      </w:r>
    </w:p>
    <w:p w14:paraId="4693D905" w14:textId="77777777" w:rsidR="000C0282" w:rsidRDefault="00F2453D" w:rsidP="000C0282">
      <w:pPr>
        <w:pStyle w:val="AVDguion"/>
      </w:pPr>
      <w:r>
        <w:t>Además, es útil anticipar las posibles reacciones de la otra persona y planificar cómo abordar cada una de ellas.</w:t>
      </w:r>
    </w:p>
    <w:p w14:paraId="1AC7BB39" w14:textId="77777777" w:rsidR="000C0282" w:rsidRDefault="000C0282" w:rsidP="000C0282"/>
    <w:p w14:paraId="2EF64E0D" w14:textId="7145B899" w:rsidR="00F2453D" w:rsidRDefault="00F2453D" w:rsidP="000C0282">
      <w:r>
        <w:t>Durante esta fase, también es importante preparar el entorno. Selecciona un lugar tranquilo y privado donde ambos puedan hablar sin interrupciones. Elige un momento adecuado, evitando horarios de alta presión o situaciones estresantes para cualquiera de las partes.</w:t>
      </w:r>
    </w:p>
    <w:p w14:paraId="68681C4D" w14:textId="77777777" w:rsidR="00023192" w:rsidRDefault="00023192" w:rsidP="000C0282"/>
    <w:p w14:paraId="3A1D0364" w14:textId="77777777" w:rsidR="00F2453D" w:rsidRDefault="00F2453D" w:rsidP="000C0282">
      <w:pPr>
        <w:pStyle w:val="Ttulo2"/>
      </w:pPr>
      <w:r>
        <w:t>2. Inicio de la Conversación</w:t>
      </w:r>
    </w:p>
    <w:p w14:paraId="43213B5C" w14:textId="77777777" w:rsidR="00023192" w:rsidRDefault="00F2453D" w:rsidP="000C0282">
      <w:r>
        <w:t>Comenzar la conversación de manera adecuada establece el tono para el resto del diálogo</w:t>
      </w:r>
      <w:r w:rsidR="00023192">
        <w:t>:</w:t>
      </w:r>
    </w:p>
    <w:p w14:paraId="4104BDCD" w14:textId="77777777" w:rsidR="00023192" w:rsidRDefault="00F2453D" w:rsidP="000C0282">
      <w:pPr>
        <w:pStyle w:val="AVDguion"/>
      </w:pPr>
      <w:r>
        <w:t>Inicia con una declaración que exprese tu intención de manera clara y positiva. Por ejemplo, puedes decir: "Me gustaría hablar contigo sobre algo importante para que podamos resolverlo juntos." Este enfoque evita que la otra persona se sienta atacada y abre la puerta a una comunicación constructiva.</w:t>
      </w:r>
    </w:p>
    <w:p w14:paraId="1FA77CC3" w14:textId="3AD60EDB" w:rsidR="00F2453D" w:rsidRDefault="00F2453D" w:rsidP="000C0282">
      <w:pPr>
        <w:pStyle w:val="AVDguion"/>
      </w:pPr>
      <w:r>
        <w:t>Es esencial usar un lenguaje "yo" para comunicar tus sentimientos y perspectivas. En lugar de decir "Tú siempre..." o "Tú nunca...", opta por "Yo siento..." o "Me preocupa...". Esto ayuda a evitar que la otra persona se ponga a la defensiva y promueve una atmósfera de empatía y comprensión.</w:t>
      </w:r>
    </w:p>
    <w:p w14:paraId="521A4B90" w14:textId="77777777" w:rsidR="00023192" w:rsidRDefault="00023192" w:rsidP="000C0282"/>
    <w:p w14:paraId="7769FB3C" w14:textId="77777777" w:rsidR="00F2453D" w:rsidRDefault="00F2453D" w:rsidP="000C0282">
      <w:pPr>
        <w:pStyle w:val="Ttulo2"/>
      </w:pPr>
      <w:r>
        <w:t>3. Desarrollo de la Conversación</w:t>
      </w:r>
    </w:p>
    <w:p w14:paraId="4137D248" w14:textId="77777777" w:rsidR="00023192" w:rsidRDefault="00F2453D" w:rsidP="000C0282">
      <w:r>
        <w:t>Durante el desarrollo de la conversación, la escucha activa juega un papel crucial</w:t>
      </w:r>
      <w:r w:rsidR="00023192">
        <w:t>:</w:t>
      </w:r>
    </w:p>
    <w:p w14:paraId="3525AA30" w14:textId="77777777" w:rsidR="00023192" w:rsidRDefault="00F2453D" w:rsidP="00023192">
      <w:pPr>
        <w:pStyle w:val="AVDguion"/>
      </w:pPr>
      <w:r>
        <w:t>Escucha atentamente lo que la otra persona tiene que decir sin interrumpir</w:t>
      </w:r>
    </w:p>
    <w:p w14:paraId="1D82B53B" w14:textId="723F2E3C" w:rsidR="00023192" w:rsidRDefault="00F2453D" w:rsidP="00023192">
      <w:pPr>
        <w:pStyle w:val="AVDguion"/>
      </w:pPr>
      <w:r>
        <w:t xml:space="preserve">Muestra empatía, reconociendo </w:t>
      </w:r>
      <w:r w:rsidR="00023192">
        <w:t xml:space="preserve">los </w:t>
      </w:r>
      <w:r>
        <w:t>sentimientos y puntos de vista</w:t>
      </w:r>
      <w:r w:rsidR="00023192">
        <w:t xml:space="preserve"> de la otra persona</w:t>
      </w:r>
    </w:p>
    <w:p w14:paraId="7A857347" w14:textId="56B94B18" w:rsidR="00F2453D" w:rsidRDefault="00F2453D" w:rsidP="00023192">
      <w:pPr>
        <w:pStyle w:val="AVDguion"/>
      </w:pPr>
      <w:r>
        <w:t>Puedes hacer preguntas abiertas para clarificar su perspectiva, lo cual demuestra que valoras su opinión y estás dispuesto a entender su punto de vista.</w:t>
      </w:r>
    </w:p>
    <w:p w14:paraId="6CA474F5" w14:textId="1E02A13F" w:rsidR="00023192" w:rsidRDefault="00023192">
      <w:pPr>
        <w:spacing w:after="160" w:line="259" w:lineRule="auto"/>
      </w:pPr>
      <w:r>
        <w:br w:type="page"/>
      </w:r>
    </w:p>
    <w:p w14:paraId="038428D0" w14:textId="77777777" w:rsidR="00023192" w:rsidRDefault="00F2453D" w:rsidP="000C0282">
      <w:r>
        <w:lastRenderedPageBreak/>
        <w:t>Comunica tus preocupaciones de manera clara y respetuosa</w:t>
      </w:r>
      <w:r w:rsidR="00023192">
        <w:t>:</w:t>
      </w:r>
    </w:p>
    <w:p w14:paraId="0BB2B7A1" w14:textId="77777777" w:rsidR="00023192" w:rsidRDefault="00F2453D" w:rsidP="00023192">
      <w:pPr>
        <w:pStyle w:val="AVDguion"/>
      </w:pPr>
      <w:r>
        <w:t>Utiliza ejemplos específicos para ilustrar tus puntos y evita generalizaciones</w:t>
      </w:r>
    </w:p>
    <w:p w14:paraId="4A7E2A24" w14:textId="209B416B" w:rsidR="00023192" w:rsidRDefault="00023192" w:rsidP="005A49C4">
      <w:pPr>
        <w:pStyle w:val="AVDguion"/>
      </w:pPr>
      <w:r>
        <w:t>Comunica tus preocupaciones y sentimientos de forma clara</w:t>
      </w:r>
    </w:p>
    <w:p w14:paraId="36B6CDD1" w14:textId="77777777" w:rsidR="00023192" w:rsidRDefault="00F2453D" w:rsidP="00023192">
      <w:pPr>
        <w:pStyle w:val="AVDguion"/>
      </w:pPr>
      <w:r>
        <w:t>Mantén la calma y controla tus emociones, incluso si la conversación se torna tensa</w:t>
      </w:r>
    </w:p>
    <w:p w14:paraId="7C27D91B" w14:textId="3227AA23" w:rsidR="00F2453D" w:rsidRDefault="00F2453D" w:rsidP="00023192">
      <w:pPr>
        <w:pStyle w:val="AVDguion"/>
      </w:pPr>
      <w:r>
        <w:t>Recuerda que el objetivo es encontrar una solución o un compromiso, no ganar una discusión.</w:t>
      </w:r>
    </w:p>
    <w:p w14:paraId="67A1C633" w14:textId="77777777" w:rsidR="00023192" w:rsidRDefault="00023192" w:rsidP="000C0282"/>
    <w:p w14:paraId="1FC0D5A0" w14:textId="77777777" w:rsidR="00F2453D" w:rsidRDefault="00F2453D" w:rsidP="000C0282">
      <w:pPr>
        <w:pStyle w:val="Ttulo2"/>
      </w:pPr>
      <w:r>
        <w:t>4. Cierre de la Conversación</w:t>
      </w:r>
    </w:p>
    <w:p w14:paraId="7CB191F7" w14:textId="77777777" w:rsidR="00023192" w:rsidRDefault="00F2453D" w:rsidP="000C0282">
      <w:r>
        <w:t>Cerrar la conversación de manera efectiva es tan importante como comenzarla bien</w:t>
      </w:r>
      <w:r w:rsidR="00023192">
        <w:t>:</w:t>
      </w:r>
    </w:p>
    <w:p w14:paraId="5C1868F0" w14:textId="77777777" w:rsidR="00023192" w:rsidRDefault="00F2453D" w:rsidP="00023192">
      <w:pPr>
        <w:pStyle w:val="AVDguion"/>
      </w:pPr>
      <w:r>
        <w:t>Resum</w:t>
      </w:r>
      <w:r w:rsidR="00023192">
        <w:t>e</w:t>
      </w:r>
      <w:r>
        <w:t xml:space="preserve"> los puntos principales discutidos para asegurarte de que ambos están en la misma página</w:t>
      </w:r>
    </w:p>
    <w:p w14:paraId="0BAAC391" w14:textId="0B079D3E" w:rsidR="00023192" w:rsidRDefault="00F2453D" w:rsidP="00023192">
      <w:pPr>
        <w:pStyle w:val="AVDguion"/>
      </w:pPr>
      <w:r>
        <w:t xml:space="preserve">Trabaja </w:t>
      </w:r>
      <w:r w:rsidR="00023192">
        <w:t xml:space="preserve">“junto” a la otra persona (no “en contra de ella”) </w:t>
      </w:r>
      <w:r>
        <w:t>para identificar soluciones o acuerdos específicos</w:t>
      </w:r>
    </w:p>
    <w:p w14:paraId="1FAF6C60" w14:textId="77777777" w:rsidR="00023192" w:rsidRDefault="00F2453D" w:rsidP="0081482D">
      <w:pPr>
        <w:pStyle w:val="AVDguion"/>
      </w:pPr>
      <w:r>
        <w:t>Pregunta a la otra persona si tiene alguna sugerencia adicional o inquietud que no se haya abordado</w:t>
      </w:r>
    </w:p>
    <w:p w14:paraId="2500A744" w14:textId="74CE7ED0" w:rsidR="00F2453D" w:rsidRDefault="00F2453D" w:rsidP="0081482D">
      <w:pPr>
        <w:pStyle w:val="AVDguion"/>
      </w:pPr>
      <w:r>
        <w:t>Agradece a la otra persona por su tiempo y disposición para conversar</w:t>
      </w:r>
      <w:r w:rsidR="00023192">
        <w:t xml:space="preserve"> ya que este</w:t>
      </w:r>
      <w:r>
        <w:t xml:space="preserve"> gesto refuerza el respeto mutuo y la colaboración.</w:t>
      </w:r>
    </w:p>
    <w:p w14:paraId="07F0F018" w14:textId="77777777" w:rsidR="00023192" w:rsidRDefault="00023192" w:rsidP="000C0282"/>
    <w:p w14:paraId="251D9660" w14:textId="77777777" w:rsidR="00F2453D" w:rsidRDefault="00F2453D" w:rsidP="000C0282">
      <w:pPr>
        <w:pStyle w:val="Ttulo2"/>
      </w:pPr>
      <w:r>
        <w:t>5. Seguimiento</w:t>
      </w:r>
    </w:p>
    <w:p w14:paraId="1C09F3A1" w14:textId="77777777" w:rsidR="00023192" w:rsidRDefault="00F2453D" w:rsidP="000C0282">
      <w:r>
        <w:t>El seguimiento es una etapa crítica que a menudo se pasa por alto</w:t>
      </w:r>
      <w:r w:rsidR="00023192">
        <w:t>:</w:t>
      </w:r>
    </w:p>
    <w:p w14:paraId="215FEB42" w14:textId="77777777" w:rsidR="00023192" w:rsidRDefault="00023192" w:rsidP="00023192">
      <w:pPr>
        <w:pStyle w:val="AVDguion"/>
      </w:pPr>
      <w:r>
        <w:t>Realiza un seguimiento de los acuerdos alcanzados.</w:t>
      </w:r>
    </w:p>
    <w:p w14:paraId="5FDFBB8F" w14:textId="77777777" w:rsidR="00023192" w:rsidRDefault="00F2453D" w:rsidP="00023192">
      <w:pPr>
        <w:pStyle w:val="AVDguion"/>
      </w:pPr>
      <w:r>
        <w:t>Asegúrate de que los acuerdos alcanzados se lleven a cabo</w:t>
      </w:r>
    </w:p>
    <w:p w14:paraId="533C7EA9" w14:textId="77777777" w:rsidR="00023192" w:rsidRDefault="00023192" w:rsidP="00023192">
      <w:pPr>
        <w:pStyle w:val="AVDguion"/>
      </w:pPr>
      <w:r>
        <w:t>Evalúa si es necesario tener una conversación de seguimiento para revisar el progreso o resolver nuevas inquietudes</w:t>
      </w:r>
    </w:p>
    <w:p w14:paraId="7C6A9D94" w14:textId="19FE7E35" w:rsidR="00023192" w:rsidRDefault="00F2453D" w:rsidP="00023192">
      <w:pPr>
        <w:pStyle w:val="AVDguion"/>
      </w:pPr>
      <w:r>
        <w:t>Programa una reunión de seguimiento si es necesario para revisar el progreso o abordar nuevas preocupaciones</w:t>
      </w:r>
    </w:p>
    <w:p w14:paraId="6078A37E" w14:textId="4E610E33" w:rsidR="00F2453D" w:rsidRDefault="00F2453D" w:rsidP="00023192">
      <w:pPr>
        <w:pStyle w:val="AVDguion"/>
      </w:pPr>
      <w:r>
        <w:t>Mantén una comunicación abierta y continua para fortalecer la relación y prevenir futuros conflictos.</w:t>
      </w:r>
    </w:p>
    <w:p w14:paraId="48DC396E" w14:textId="0AC59D4A" w:rsidR="00023192" w:rsidRDefault="00023192" w:rsidP="00023192">
      <w:pPr>
        <w:pStyle w:val="AVDguion"/>
      </w:pPr>
      <w:r>
        <w:t>Evalúa si es necesario tener una conversación de seguimiento para revisar el progreso o resolver nuevas inquietudes.</w:t>
      </w:r>
    </w:p>
    <w:p w14:paraId="3903514E" w14:textId="77777777" w:rsidR="00023192" w:rsidRDefault="00023192" w:rsidP="000C0282"/>
    <w:p w14:paraId="0F250B0B" w14:textId="212C3BEA" w:rsidR="00F2453D" w:rsidRDefault="00F2453D" w:rsidP="000C0282">
      <w:r>
        <w:t>Conclusión</w:t>
      </w:r>
    </w:p>
    <w:p w14:paraId="1B25588D" w14:textId="77777777" w:rsidR="00F2453D" w:rsidRDefault="00F2453D" w:rsidP="000C0282"/>
    <w:p w14:paraId="74652914" w14:textId="02C2CB81" w:rsidR="00F2453D" w:rsidRDefault="00F2453D" w:rsidP="000C0282">
      <w:r>
        <w:t>Diseñar y gestionar conversaciones difíciles requiere habilidades de comunicación efectivas, empatía y preparación. Siguiendo un proceso estructurado que incluya la preparación, el inicio adecuado, el desarrollo constructivo, un cierre efectivo y un seguimiento diligente, puedes transformar estas conversaciones en oportunidades para el crecimiento personal y profesional. Las conversaciones difíciles, cuando se manejan bien, pueden fortalecer relaciones y fomentar un entorno de respeto y comprensión mutua.</w:t>
      </w:r>
    </w:p>
    <w:p w14:paraId="0163563F" w14:textId="3D5725B8" w:rsidR="00023192" w:rsidRDefault="00023192">
      <w:pPr>
        <w:spacing w:after="160" w:line="259" w:lineRule="auto"/>
      </w:pPr>
      <w:r>
        <w:br w:type="page"/>
      </w:r>
    </w:p>
    <w:p w14:paraId="534ECDB9" w14:textId="035B24D3" w:rsidR="00F2453D" w:rsidRDefault="00023192" w:rsidP="00D56CAC">
      <w:pPr>
        <w:pStyle w:val="Ttulo1"/>
      </w:pPr>
      <w:r>
        <w:lastRenderedPageBreak/>
        <w:t>Propuesta de trabajo</w:t>
      </w:r>
    </w:p>
    <w:p w14:paraId="5444EC96" w14:textId="783BD668" w:rsidR="00F2453D" w:rsidRDefault="00D56CAC" w:rsidP="000C0282">
      <w:r>
        <w:t>Si quieres mejorar la forma en al que gestionas conversaciones difíciles sigue los 5 pasos que te proponemos a continuación.</w:t>
      </w:r>
    </w:p>
    <w:p w14:paraId="058CC806" w14:textId="77777777" w:rsidR="00D56CAC" w:rsidRDefault="00D56CAC" w:rsidP="000C0282"/>
    <w:p w14:paraId="53D7500D" w14:textId="0CB0476C" w:rsidR="00023192" w:rsidRDefault="00D34FEE" w:rsidP="00D34FEE">
      <w:r>
        <w:t xml:space="preserve">1. </w:t>
      </w:r>
      <w:r w:rsidR="00023192">
        <w:t>Identifica una conversación difícil que debas tener en breve</w:t>
      </w:r>
    </w:p>
    <w:p w14:paraId="07666496" w14:textId="77777777" w:rsidR="00D56CAC" w:rsidRDefault="00D56CAC" w:rsidP="00D34FEE"/>
    <w:p w14:paraId="14C100FF" w14:textId="61445083" w:rsidR="00023192" w:rsidRDefault="00D34FEE" w:rsidP="00D34FEE">
      <w:r>
        <w:t xml:space="preserve">2. </w:t>
      </w:r>
      <w:r w:rsidR="00D56CAC">
        <w:t>Recuerda</w:t>
      </w:r>
      <w:r>
        <w:t xml:space="preserve"> los 5 pasos para el diseño de una conversación difícil</w:t>
      </w:r>
    </w:p>
    <w:p w14:paraId="0640172C" w14:textId="01A8D469" w:rsidR="00D34FEE" w:rsidRPr="00F2453D" w:rsidRDefault="00D34FEE" w:rsidP="00D34FEE">
      <w:pPr>
        <w:pStyle w:val="AVDguion"/>
      </w:pPr>
      <w:r w:rsidRPr="00F2453D">
        <w:t>Preparación</w:t>
      </w:r>
    </w:p>
    <w:p w14:paraId="6EC43E79" w14:textId="48CF3169" w:rsidR="00D34FEE" w:rsidRDefault="00D34FEE" w:rsidP="00D34FEE">
      <w:pPr>
        <w:pStyle w:val="AVDguion"/>
      </w:pPr>
      <w:r>
        <w:t>Inicio de la Conversación</w:t>
      </w:r>
    </w:p>
    <w:p w14:paraId="6F841404" w14:textId="57C2ED9A" w:rsidR="00D34FEE" w:rsidRDefault="00D34FEE" w:rsidP="00D34FEE">
      <w:pPr>
        <w:pStyle w:val="AVDguion"/>
      </w:pPr>
      <w:r>
        <w:t>Desarrollo de la Conversación</w:t>
      </w:r>
    </w:p>
    <w:p w14:paraId="2439BD1D" w14:textId="4CE912BF" w:rsidR="00D34FEE" w:rsidRDefault="00D34FEE" w:rsidP="00D34FEE">
      <w:pPr>
        <w:pStyle w:val="AVDguion"/>
      </w:pPr>
      <w:r>
        <w:t>Cierre de la Conversación</w:t>
      </w:r>
    </w:p>
    <w:p w14:paraId="203E3950" w14:textId="5A412D93" w:rsidR="00D34FEE" w:rsidRDefault="00D34FEE" w:rsidP="00D34FEE">
      <w:pPr>
        <w:pStyle w:val="AVDguion"/>
      </w:pPr>
      <w:r>
        <w:t>Seguimiento</w:t>
      </w:r>
    </w:p>
    <w:p w14:paraId="69D67FC7" w14:textId="77777777" w:rsidR="00D56CAC" w:rsidRDefault="00D56CAC" w:rsidP="00D56CAC"/>
    <w:p w14:paraId="35BD8978" w14:textId="150641D8" w:rsidR="00D34FEE" w:rsidRDefault="00D56CAC" w:rsidP="00D56CAC">
      <w:pPr>
        <w:pStyle w:val="AVDguion"/>
        <w:numPr>
          <w:ilvl w:val="0"/>
          <w:numId w:val="0"/>
        </w:numPr>
      </w:pPr>
      <w:r>
        <w:t>3. Identifica cuáles son las acciones descritas en los 5 pasos que NO llevas a cabo y escríbelas en la plantilla de la página siguiente; por ejemplo:</w:t>
      </w:r>
    </w:p>
    <w:p w14:paraId="73B75063" w14:textId="43E613F9" w:rsidR="00D56CAC" w:rsidRDefault="00D56CAC" w:rsidP="00D56CAC">
      <w:pPr>
        <w:pStyle w:val="AVDguion"/>
      </w:pPr>
      <w:r>
        <w:t>“Al terminar la reunión no establezco fecha para realizar el seguimiento o, si lo hago, no lo realizo realmente. Mi compromiso es terminar la conversación con una fecha de seguimiento y ponerme un recordatorio en mi calendario para hacerlo tal como acordamos.”</w:t>
      </w:r>
    </w:p>
    <w:p w14:paraId="46C38795" w14:textId="77777777" w:rsidR="00D56CAC" w:rsidRDefault="00D56CAC" w:rsidP="00D56CAC"/>
    <w:p w14:paraId="6A153A20" w14:textId="230F1EBE" w:rsidR="00D56CAC" w:rsidRDefault="00D56CAC" w:rsidP="00D56CAC">
      <w:pPr>
        <w:pStyle w:val="AVDguion"/>
        <w:numPr>
          <w:ilvl w:val="0"/>
          <w:numId w:val="0"/>
        </w:numPr>
      </w:pPr>
      <w:r>
        <w:t>4. Comprométete a llevarlas a cabo</w:t>
      </w:r>
    </w:p>
    <w:p w14:paraId="551BF9A4" w14:textId="77777777" w:rsidR="00D56CAC" w:rsidRDefault="00D56CAC" w:rsidP="00D56CAC">
      <w:pPr>
        <w:pStyle w:val="AVDguion"/>
        <w:numPr>
          <w:ilvl w:val="0"/>
          <w:numId w:val="0"/>
        </w:numPr>
      </w:pPr>
    </w:p>
    <w:p w14:paraId="2820047C" w14:textId="50C26B0E" w:rsidR="00D56CAC" w:rsidRDefault="00D56CAC" w:rsidP="00D56CAC">
      <w:pPr>
        <w:pStyle w:val="AVDguion"/>
        <w:numPr>
          <w:ilvl w:val="0"/>
          <w:numId w:val="0"/>
        </w:numPr>
      </w:pPr>
      <w:r>
        <w:t>5. Tras la conversación evalúa si hay llevado a cabo alguna de estas acciones y vuelve a actualizar tu compromiso</w:t>
      </w:r>
    </w:p>
    <w:p w14:paraId="647EF4C9" w14:textId="680D7E91" w:rsidR="00D56CAC" w:rsidRDefault="00D56CAC">
      <w:pPr>
        <w:spacing w:after="160" w:line="259" w:lineRule="auto"/>
      </w:pPr>
      <w:r>
        <w:br w:type="page"/>
      </w:r>
    </w:p>
    <w:p w14:paraId="68BD6860" w14:textId="65AF3865" w:rsidR="007058D1" w:rsidRDefault="00D56CAC" w:rsidP="000C0282">
      <w:r>
        <w:lastRenderedPageBreak/>
        <w:t>Plantilla para diseñar mejor mis conversaciones difíciles</w:t>
      </w:r>
    </w:p>
    <w:p w14:paraId="4DB0E0E8" w14:textId="77777777" w:rsidR="00D56CAC" w:rsidRDefault="00D56CAC" w:rsidP="000C0282"/>
    <w:tbl>
      <w:tblPr>
        <w:tblStyle w:val="Tablaconcuadrcula"/>
        <w:tblW w:w="5023" w:type="pct"/>
        <w:tblLook w:val="04A0" w:firstRow="1" w:lastRow="0" w:firstColumn="1" w:lastColumn="0" w:noHBand="0" w:noVBand="1"/>
      </w:tblPr>
      <w:tblGrid>
        <w:gridCol w:w="1946"/>
        <w:gridCol w:w="4046"/>
        <w:gridCol w:w="8066"/>
      </w:tblGrid>
      <w:tr w:rsidR="00D56CAC" w14:paraId="5BB6EB18" w14:textId="2B7FC868" w:rsidTr="00D56CAC">
        <w:trPr>
          <w:trHeight w:val="64"/>
        </w:trPr>
        <w:tc>
          <w:tcPr>
            <w:tcW w:w="692" w:type="pct"/>
            <w:shd w:val="clear" w:color="auto" w:fill="F6C5AC" w:themeFill="accent2" w:themeFillTint="66"/>
          </w:tcPr>
          <w:p w14:paraId="3AFECACD" w14:textId="402F2712" w:rsidR="00D56CAC" w:rsidRPr="007058D1" w:rsidRDefault="00D56CAC" w:rsidP="00D56CAC">
            <w:r>
              <w:t>Paso</w:t>
            </w:r>
          </w:p>
        </w:tc>
        <w:tc>
          <w:tcPr>
            <w:tcW w:w="1439" w:type="pct"/>
          </w:tcPr>
          <w:p w14:paraId="6A9D1468" w14:textId="0F125468" w:rsidR="00D56CAC" w:rsidRPr="007058D1" w:rsidRDefault="00D56CAC" w:rsidP="00D56CAC">
            <w:r>
              <w:t>Acciones que no realizo</w:t>
            </w:r>
          </w:p>
        </w:tc>
        <w:tc>
          <w:tcPr>
            <w:tcW w:w="2869" w:type="pct"/>
          </w:tcPr>
          <w:p w14:paraId="60380E54" w14:textId="461CDB5D" w:rsidR="00D56CAC" w:rsidRPr="007058D1" w:rsidRDefault="00D56CAC" w:rsidP="00D56CAC">
            <w:r>
              <w:t>Me comprometo a…</w:t>
            </w:r>
          </w:p>
        </w:tc>
      </w:tr>
      <w:tr w:rsidR="00D56CAC" w14:paraId="46B48F22" w14:textId="618A9078" w:rsidTr="00D56CAC">
        <w:trPr>
          <w:trHeight w:val="41"/>
        </w:trPr>
        <w:tc>
          <w:tcPr>
            <w:tcW w:w="692" w:type="pct"/>
            <w:shd w:val="clear" w:color="auto" w:fill="F6C5AC" w:themeFill="accent2" w:themeFillTint="66"/>
          </w:tcPr>
          <w:p w14:paraId="1365E2A5" w14:textId="2DC2735F" w:rsidR="00D56CAC" w:rsidRDefault="00D56CAC" w:rsidP="00D56CAC">
            <w:pPr>
              <w:pStyle w:val="AVDguion"/>
              <w:numPr>
                <w:ilvl w:val="0"/>
                <w:numId w:val="0"/>
              </w:numPr>
            </w:pPr>
            <w:r>
              <w:t xml:space="preserve">1. </w:t>
            </w:r>
            <w:r w:rsidRPr="00F2453D">
              <w:t>Preparación</w:t>
            </w:r>
          </w:p>
        </w:tc>
        <w:tc>
          <w:tcPr>
            <w:tcW w:w="1439" w:type="pct"/>
          </w:tcPr>
          <w:p w14:paraId="4B5E2F22" w14:textId="77777777" w:rsidR="00D56CAC" w:rsidRDefault="00D56CAC" w:rsidP="00D56CAC"/>
        </w:tc>
        <w:tc>
          <w:tcPr>
            <w:tcW w:w="2869" w:type="pct"/>
          </w:tcPr>
          <w:p w14:paraId="233AEEB2" w14:textId="77777777" w:rsidR="00D56CAC" w:rsidRDefault="00D56CAC" w:rsidP="00D56CAC"/>
          <w:p w14:paraId="126EFD25" w14:textId="77777777" w:rsidR="00D56CAC" w:rsidRDefault="00D56CAC" w:rsidP="00D56CAC"/>
          <w:p w14:paraId="06FEE2FE" w14:textId="77777777" w:rsidR="00A25C66" w:rsidRDefault="00A25C66" w:rsidP="00D56CAC"/>
          <w:p w14:paraId="4FD3516B" w14:textId="77777777" w:rsidR="00A25C66" w:rsidRDefault="00A25C66" w:rsidP="00D56CAC"/>
          <w:p w14:paraId="1BD53146" w14:textId="77777777" w:rsidR="00D56CAC" w:rsidRDefault="00D56CAC" w:rsidP="00D56CAC"/>
        </w:tc>
      </w:tr>
      <w:tr w:rsidR="00A25C66" w14:paraId="771CEE94" w14:textId="77777777" w:rsidTr="00D56CAC">
        <w:trPr>
          <w:trHeight w:val="920"/>
        </w:trPr>
        <w:tc>
          <w:tcPr>
            <w:tcW w:w="692" w:type="pct"/>
            <w:shd w:val="clear" w:color="auto" w:fill="F6C5AC" w:themeFill="accent2" w:themeFillTint="66"/>
          </w:tcPr>
          <w:p w14:paraId="7C630401" w14:textId="17D0C2E7" w:rsidR="00A25C66" w:rsidRDefault="00A25C66" w:rsidP="00A25C66">
            <w:pPr>
              <w:pStyle w:val="AVDguion"/>
              <w:numPr>
                <w:ilvl w:val="0"/>
                <w:numId w:val="0"/>
              </w:numPr>
            </w:pPr>
            <w:r>
              <w:t>2. Inicio de la Conversación</w:t>
            </w:r>
          </w:p>
        </w:tc>
        <w:tc>
          <w:tcPr>
            <w:tcW w:w="1439" w:type="pct"/>
          </w:tcPr>
          <w:p w14:paraId="7D9D92FF" w14:textId="77777777" w:rsidR="00A25C66" w:rsidRDefault="00A25C66" w:rsidP="00A25C66"/>
        </w:tc>
        <w:tc>
          <w:tcPr>
            <w:tcW w:w="2869" w:type="pct"/>
          </w:tcPr>
          <w:p w14:paraId="1F3C06FB" w14:textId="77777777" w:rsidR="00A25C66" w:rsidRDefault="00A25C66" w:rsidP="00A25C66"/>
          <w:p w14:paraId="5CE48567" w14:textId="77777777" w:rsidR="00A25C66" w:rsidRDefault="00A25C66" w:rsidP="00A25C66"/>
          <w:p w14:paraId="45DE9F6D" w14:textId="77777777" w:rsidR="00A25C66" w:rsidRDefault="00A25C66" w:rsidP="00A25C66"/>
          <w:p w14:paraId="0896FEBB" w14:textId="77777777" w:rsidR="00A25C66" w:rsidRDefault="00A25C66" w:rsidP="00A25C66"/>
          <w:p w14:paraId="211D2B90" w14:textId="77777777" w:rsidR="00A25C66" w:rsidRDefault="00A25C66" w:rsidP="00A25C66"/>
        </w:tc>
      </w:tr>
      <w:tr w:rsidR="00A25C66" w14:paraId="58B237DE" w14:textId="77777777" w:rsidTr="00D56CAC">
        <w:trPr>
          <w:trHeight w:val="920"/>
        </w:trPr>
        <w:tc>
          <w:tcPr>
            <w:tcW w:w="692" w:type="pct"/>
            <w:shd w:val="clear" w:color="auto" w:fill="F6C5AC" w:themeFill="accent2" w:themeFillTint="66"/>
          </w:tcPr>
          <w:p w14:paraId="3BEC51C5" w14:textId="3ED1E505" w:rsidR="00A25C66" w:rsidRDefault="00A25C66" w:rsidP="00A25C66">
            <w:pPr>
              <w:pStyle w:val="AVDguion"/>
              <w:numPr>
                <w:ilvl w:val="0"/>
                <w:numId w:val="0"/>
              </w:numPr>
            </w:pPr>
            <w:r>
              <w:t>3. Desarrollo de la Conversación</w:t>
            </w:r>
          </w:p>
        </w:tc>
        <w:tc>
          <w:tcPr>
            <w:tcW w:w="1439" w:type="pct"/>
          </w:tcPr>
          <w:p w14:paraId="7409C4AF" w14:textId="77777777" w:rsidR="00A25C66" w:rsidRDefault="00A25C66" w:rsidP="00A25C66"/>
        </w:tc>
        <w:tc>
          <w:tcPr>
            <w:tcW w:w="2869" w:type="pct"/>
          </w:tcPr>
          <w:p w14:paraId="23B6EF27" w14:textId="77777777" w:rsidR="00A25C66" w:rsidRDefault="00A25C66" w:rsidP="00A25C66"/>
          <w:p w14:paraId="3C016CE1" w14:textId="77777777" w:rsidR="00A25C66" w:rsidRDefault="00A25C66" w:rsidP="00A25C66"/>
          <w:p w14:paraId="1DBAD90B" w14:textId="77777777" w:rsidR="00A25C66" w:rsidRDefault="00A25C66" w:rsidP="00A25C66"/>
          <w:p w14:paraId="242544A7" w14:textId="77777777" w:rsidR="00A25C66" w:rsidRDefault="00A25C66" w:rsidP="00A25C66"/>
          <w:p w14:paraId="35CB70C6" w14:textId="77777777" w:rsidR="00A25C66" w:rsidRDefault="00A25C66" w:rsidP="00A25C66"/>
        </w:tc>
      </w:tr>
      <w:tr w:rsidR="00A25C66" w14:paraId="445D4B6A" w14:textId="77777777" w:rsidTr="00D56CAC">
        <w:trPr>
          <w:trHeight w:val="920"/>
        </w:trPr>
        <w:tc>
          <w:tcPr>
            <w:tcW w:w="692" w:type="pct"/>
            <w:shd w:val="clear" w:color="auto" w:fill="F6C5AC" w:themeFill="accent2" w:themeFillTint="66"/>
          </w:tcPr>
          <w:p w14:paraId="0A2C05DE" w14:textId="154BC723" w:rsidR="00A25C66" w:rsidRDefault="00A25C66" w:rsidP="00A25C66">
            <w:pPr>
              <w:pStyle w:val="AVDguion"/>
              <w:numPr>
                <w:ilvl w:val="0"/>
                <w:numId w:val="0"/>
              </w:numPr>
            </w:pPr>
            <w:r>
              <w:t>4. Cierre de la Conversación</w:t>
            </w:r>
          </w:p>
        </w:tc>
        <w:tc>
          <w:tcPr>
            <w:tcW w:w="1439" w:type="pct"/>
          </w:tcPr>
          <w:p w14:paraId="55E9B9C3" w14:textId="77777777" w:rsidR="00A25C66" w:rsidRDefault="00A25C66" w:rsidP="00A25C66"/>
        </w:tc>
        <w:tc>
          <w:tcPr>
            <w:tcW w:w="2869" w:type="pct"/>
          </w:tcPr>
          <w:p w14:paraId="44C78359" w14:textId="77777777" w:rsidR="00A25C66" w:rsidRDefault="00A25C66" w:rsidP="00A25C66"/>
          <w:p w14:paraId="3506CE84" w14:textId="77777777" w:rsidR="00A25C66" w:rsidRDefault="00A25C66" w:rsidP="00A25C66"/>
          <w:p w14:paraId="612D67FB" w14:textId="77777777" w:rsidR="00A25C66" w:rsidRDefault="00A25C66" w:rsidP="00A25C66"/>
          <w:p w14:paraId="25FAF3B5" w14:textId="77777777" w:rsidR="00A25C66" w:rsidRDefault="00A25C66" w:rsidP="00A25C66"/>
          <w:p w14:paraId="02885CD0" w14:textId="77777777" w:rsidR="00A25C66" w:rsidRDefault="00A25C66" w:rsidP="00A25C66"/>
        </w:tc>
      </w:tr>
      <w:tr w:rsidR="00A25C66" w14:paraId="16F67203" w14:textId="77777777" w:rsidTr="00D56CAC">
        <w:trPr>
          <w:trHeight w:val="920"/>
        </w:trPr>
        <w:tc>
          <w:tcPr>
            <w:tcW w:w="692" w:type="pct"/>
            <w:shd w:val="clear" w:color="auto" w:fill="F6C5AC" w:themeFill="accent2" w:themeFillTint="66"/>
          </w:tcPr>
          <w:p w14:paraId="2F84C924" w14:textId="010CB885" w:rsidR="00A25C66" w:rsidRDefault="00A25C66" w:rsidP="00A25C66">
            <w:pPr>
              <w:pStyle w:val="AVDguion"/>
              <w:numPr>
                <w:ilvl w:val="0"/>
                <w:numId w:val="0"/>
              </w:numPr>
            </w:pPr>
            <w:r>
              <w:t>5. Seguimiento</w:t>
            </w:r>
          </w:p>
        </w:tc>
        <w:tc>
          <w:tcPr>
            <w:tcW w:w="1439" w:type="pct"/>
          </w:tcPr>
          <w:p w14:paraId="1425421F" w14:textId="77777777" w:rsidR="00A25C66" w:rsidRDefault="00A25C66" w:rsidP="00A25C66"/>
        </w:tc>
        <w:tc>
          <w:tcPr>
            <w:tcW w:w="2869" w:type="pct"/>
          </w:tcPr>
          <w:p w14:paraId="27643355" w14:textId="77777777" w:rsidR="00A25C66" w:rsidRDefault="00A25C66" w:rsidP="00A25C66"/>
          <w:p w14:paraId="4A120FC8" w14:textId="77777777" w:rsidR="00A25C66" w:rsidRDefault="00A25C66" w:rsidP="00A25C66"/>
          <w:p w14:paraId="31F44592" w14:textId="77777777" w:rsidR="00A25C66" w:rsidRDefault="00A25C66" w:rsidP="00A25C66"/>
          <w:p w14:paraId="031DCAAF" w14:textId="77777777" w:rsidR="00A25C66" w:rsidRDefault="00A25C66" w:rsidP="00A25C66"/>
          <w:p w14:paraId="74666325" w14:textId="77777777" w:rsidR="00A25C66" w:rsidRDefault="00A25C66" w:rsidP="00A25C66"/>
        </w:tc>
      </w:tr>
    </w:tbl>
    <w:p w14:paraId="150DA8C0" w14:textId="77777777" w:rsidR="007058D1" w:rsidRDefault="007058D1" w:rsidP="000C0282"/>
    <w:p w14:paraId="053F27B8" w14:textId="77777777" w:rsidR="00C46E8E" w:rsidRDefault="00C46E8E" w:rsidP="000C0282"/>
    <w:p w14:paraId="492637FB" w14:textId="77949535" w:rsidR="00C46E8E" w:rsidRDefault="00C46E8E" w:rsidP="000C0282"/>
    <w:sectPr w:rsidR="00C46E8E" w:rsidSect="00E27542">
      <w:headerReference w:type="default" r:id="rId9"/>
      <w:pgSz w:w="16838" w:h="11906" w:orient="landscape"/>
      <w:pgMar w:top="1985" w:right="1417" w:bottom="568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2CCB7" w14:textId="77777777" w:rsidR="001A51F1" w:rsidRDefault="001A51F1" w:rsidP="000C0282">
      <w:r>
        <w:separator/>
      </w:r>
    </w:p>
  </w:endnote>
  <w:endnote w:type="continuationSeparator" w:id="0">
    <w:p w14:paraId="65F71513" w14:textId="77777777" w:rsidR="001A51F1" w:rsidRDefault="001A51F1" w:rsidP="000C0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BD13B" w14:textId="77777777" w:rsidR="001A51F1" w:rsidRDefault="001A51F1" w:rsidP="000C0282">
      <w:r>
        <w:separator/>
      </w:r>
    </w:p>
  </w:footnote>
  <w:footnote w:type="continuationSeparator" w:id="0">
    <w:p w14:paraId="494FC4AD" w14:textId="77777777" w:rsidR="001A51F1" w:rsidRDefault="001A51F1" w:rsidP="000C0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43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5"/>
      <w:gridCol w:w="4668"/>
      <w:gridCol w:w="7511"/>
    </w:tblGrid>
    <w:tr w:rsidR="00C921A1" w:rsidRPr="0082318C" w14:paraId="5C2C5F22" w14:textId="195D0ED5" w:rsidTr="000C0282">
      <w:trPr>
        <w:trHeight w:val="334"/>
      </w:trPr>
      <w:tc>
        <w:tcPr>
          <w:tcW w:w="2165" w:type="dxa"/>
          <w:shd w:val="clear" w:color="auto" w:fill="FF0000"/>
          <w:vAlign w:val="center"/>
        </w:tcPr>
        <w:p w14:paraId="73D96DB1" w14:textId="55389DBC" w:rsidR="00C921A1" w:rsidRPr="000C0282" w:rsidRDefault="00C921A1" w:rsidP="000C0282">
          <w:pPr>
            <w:pStyle w:val="TITULOSUCCESSMIND"/>
          </w:pPr>
          <w:r w:rsidRPr="000C0282">
            <w:t>SUCCESS MIND</w:t>
          </w:r>
        </w:p>
      </w:tc>
      <w:tc>
        <w:tcPr>
          <w:tcW w:w="4668" w:type="dxa"/>
          <w:vAlign w:val="center"/>
        </w:tcPr>
        <w:p w14:paraId="77521C0E" w14:textId="220EB02C" w:rsidR="00C921A1" w:rsidRPr="0082318C" w:rsidRDefault="00C921A1" w:rsidP="000C0282">
          <w:pPr>
            <w:pStyle w:val="TITULOSUCCESSMIND"/>
          </w:pPr>
        </w:p>
      </w:tc>
      <w:tc>
        <w:tcPr>
          <w:tcW w:w="7511" w:type="dxa"/>
          <w:vAlign w:val="center"/>
        </w:tcPr>
        <w:p w14:paraId="44C0B507" w14:textId="4B83F561" w:rsidR="00C921A1" w:rsidRPr="0082318C" w:rsidRDefault="00F2328A" w:rsidP="000C0282">
          <w:pPr>
            <w:pStyle w:val="TITULOSUCCESSMIND"/>
            <w:jc w:val="right"/>
          </w:pPr>
          <w:r>
            <w:rPr>
              <w:noProof/>
            </w:rPr>
            <w:drawing>
              <wp:inline distT="0" distB="0" distL="0" distR="0" wp14:anchorId="206962CE" wp14:editId="5D6D356D">
                <wp:extent cx="443346" cy="416510"/>
                <wp:effectExtent l="0" t="0" r="0" b="3175"/>
                <wp:docPr id="160503859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794271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309" cy="427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B6E2300" w14:textId="77777777" w:rsidR="0082318C" w:rsidRDefault="0082318C" w:rsidP="000C02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C3CB2"/>
    <w:multiLevelType w:val="multilevel"/>
    <w:tmpl w:val="55BA3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64C8E"/>
    <w:multiLevelType w:val="hybridMultilevel"/>
    <w:tmpl w:val="844E0BDE"/>
    <w:lvl w:ilvl="0" w:tplc="B5645EBC">
      <w:start w:val="1"/>
      <w:numFmt w:val="bullet"/>
      <w:pStyle w:val="avdconpunto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4B0A"/>
    <w:multiLevelType w:val="hybridMultilevel"/>
    <w:tmpl w:val="785004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00E51"/>
    <w:multiLevelType w:val="hybridMultilevel"/>
    <w:tmpl w:val="3E080D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F1EA7"/>
    <w:multiLevelType w:val="hybridMultilevel"/>
    <w:tmpl w:val="ADC4AF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B18AF0E">
      <w:start w:val="4"/>
      <w:numFmt w:val="bullet"/>
      <w:lvlText w:val="-"/>
      <w:lvlJc w:val="left"/>
      <w:pPr>
        <w:ind w:left="2340" w:hanging="360"/>
      </w:pPr>
      <w:rPr>
        <w:rFonts w:ascii="Trebuchet MS" w:eastAsiaTheme="minorHAnsi" w:hAnsi="Trebuchet MS" w:cstheme="minorBidi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3636F"/>
    <w:multiLevelType w:val="hybridMultilevel"/>
    <w:tmpl w:val="6C8CBEFC"/>
    <w:lvl w:ilvl="0" w:tplc="6DA6FF12">
      <w:numFmt w:val="bullet"/>
      <w:pStyle w:val="AVDguion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440CB"/>
    <w:multiLevelType w:val="hybridMultilevel"/>
    <w:tmpl w:val="298EA642"/>
    <w:lvl w:ilvl="0" w:tplc="B01EFA0E">
      <w:start w:val="1"/>
      <w:numFmt w:val="decimal"/>
      <w:pStyle w:val="Ttulo1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84620DA"/>
    <w:multiLevelType w:val="hybridMultilevel"/>
    <w:tmpl w:val="FE0E11B0"/>
    <w:lvl w:ilvl="0" w:tplc="8B0E1F9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655A5"/>
    <w:multiLevelType w:val="hybridMultilevel"/>
    <w:tmpl w:val="EA2C20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A52C2"/>
    <w:multiLevelType w:val="hybridMultilevel"/>
    <w:tmpl w:val="0F465A7E"/>
    <w:lvl w:ilvl="0" w:tplc="3C18C460">
      <w:start w:val="6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212F0E"/>
    <w:multiLevelType w:val="hybridMultilevel"/>
    <w:tmpl w:val="109CA262"/>
    <w:lvl w:ilvl="0" w:tplc="3F88AB5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23F63"/>
    <w:multiLevelType w:val="hybridMultilevel"/>
    <w:tmpl w:val="0EAAE9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16F4E"/>
    <w:multiLevelType w:val="hybridMultilevel"/>
    <w:tmpl w:val="DA9C450C"/>
    <w:lvl w:ilvl="0" w:tplc="6B983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44648"/>
    <w:multiLevelType w:val="hybridMultilevel"/>
    <w:tmpl w:val="084490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F24B7"/>
    <w:multiLevelType w:val="hybridMultilevel"/>
    <w:tmpl w:val="906CFF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F13DE"/>
    <w:multiLevelType w:val="hybridMultilevel"/>
    <w:tmpl w:val="B770C2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14C38"/>
    <w:multiLevelType w:val="hybridMultilevel"/>
    <w:tmpl w:val="24C05A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C1862"/>
    <w:multiLevelType w:val="hybridMultilevel"/>
    <w:tmpl w:val="46A4855E"/>
    <w:lvl w:ilvl="0" w:tplc="CA0A68E2">
      <w:start w:val="1"/>
      <w:numFmt w:val="bullet"/>
      <w:pStyle w:val="AVDCONPUNTO0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8" w15:restartNumberingAfterBreak="0">
    <w:nsid w:val="78094EB2"/>
    <w:multiLevelType w:val="hybridMultilevel"/>
    <w:tmpl w:val="F98E47B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0715F3"/>
    <w:multiLevelType w:val="hybridMultilevel"/>
    <w:tmpl w:val="421C937A"/>
    <w:lvl w:ilvl="0" w:tplc="4C421484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618014">
    <w:abstractNumId w:val="19"/>
  </w:num>
  <w:num w:numId="2" w16cid:durableId="624968728">
    <w:abstractNumId w:val="0"/>
  </w:num>
  <w:num w:numId="3" w16cid:durableId="698773880">
    <w:abstractNumId w:val="13"/>
  </w:num>
  <w:num w:numId="4" w16cid:durableId="934050569">
    <w:abstractNumId w:val="16"/>
  </w:num>
  <w:num w:numId="5" w16cid:durableId="1908415643">
    <w:abstractNumId w:val="3"/>
  </w:num>
  <w:num w:numId="6" w16cid:durableId="1123618413">
    <w:abstractNumId w:val="4"/>
  </w:num>
  <w:num w:numId="7" w16cid:durableId="653265815">
    <w:abstractNumId w:val="8"/>
  </w:num>
  <w:num w:numId="8" w16cid:durableId="1626158848">
    <w:abstractNumId w:val="2"/>
  </w:num>
  <w:num w:numId="9" w16cid:durableId="374500584">
    <w:abstractNumId w:val="15"/>
  </w:num>
  <w:num w:numId="10" w16cid:durableId="5597372">
    <w:abstractNumId w:val="12"/>
  </w:num>
  <w:num w:numId="11" w16cid:durableId="496044550">
    <w:abstractNumId w:val="1"/>
  </w:num>
  <w:num w:numId="12" w16cid:durableId="1436946647">
    <w:abstractNumId w:val="14"/>
  </w:num>
  <w:num w:numId="13" w16cid:durableId="1736783105">
    <w:abstractNumId w:val="6"/>
  </w:num>
  <w:num w:numId="14" w16cid:durableId="1110396713">
    <w:abstractNumId w:val="10"/>
  </w:num>
  <w:num w:numId="15" w16cid:durableId="475875048">
    <w:abstractNumId w:val="18"/>
  </w:num>
  <w:num w:numId="16" w16cid:durableId="319315260">
    <w:abstractNumId w:val="9"/>
  </w:num>
  <w:num w:numId="17" w16cid:durableId="1242569297">
    <w:abstractNumId w:val="5"/>
  </w:num>
  <w:num w:numId="18" w16cid:durableId="730621045">
    <w:abstractNumId w:val="7"/>
  </w:num>
  <w:num w:numId="19" w16cid:durableId="1060639373">
    <w:abstractNumId w:val="17"/>
  </w:num>
  <w:num w:numId="20" w16cid:durableId="2120366567">
    <w:abstractNumId w:val="11"/>
  </w:num>
  <w:num w:numId="21" w16cid:durableId="2629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35A"/>
    <w:rsid w:val="00021481"/>
    <w:rsid w:val="00023192"/>
    <w:rsid w:val="00026541"/>
    <w:rsid w:val="000361B8"/>
    <w:rsid w:val="00037D74"/>
    <w:rsid w:val="0005261C"/>
    <w:rsid w:val="00066AC6"/>
    <w:rsid w:val="000704C8"/>
    <w:rsid w:val="0007590D"/>
    <w:rsid w:val="000A29F8"/>
    <w:rsid w:val="000C0282"/>
    <w:rsid w:val="000F2C50"/>
    <w:rsid w:val="00100C0F"/>
    <w:rsid w:val="0013350C"/>
    <w:rsid w:val="0015450B"/>
    <w:rsid w:val="001A51F1"/>
    <w:rsid w:val="001B3D44"/>
    <w:rsid w:val="001D48B8"/>
    <w:rsid w:val="00202BB5"/>
    <w:rsid w:val="002075B9"/>
    <w:rsid w:val="002124E7"/>
    <w:rsid w:val="002857B3"/>
    <w:rsid w:val="002A0473"/>
    <w:rsid w:val="002A306A"/>
    <w:rsid w:val="0037187F"/>
    <w:rsid w:val="00386AB9"/>
    <w:rsid w:val="003B161F"/>
    <w:rsid w:val="00407A7B"/>
    <w:rsid w:val="00422325"/>
    <w:rsid w:val="004A2958"/>
    <w:rsid w:val="004B1309"/>
    <w:rsid w:val="00507246"/>
    <w:rsid w:val="0050783B"/>
    <w:rsid w:val="00556921"/>
    <w:rsid w:val="005573AC"/>
    <w:rsid w:val="005A6188"/>
    <w:rsid w:val="005B7FD3"/>
    <w:rsid w:val="005D34BD"/>
    <w:rsid w:val="005E6B06"/>
    <w:rsid w:val="00605999"/>
    <w:rsid w:val="006832F1"/>
    <w:rsid w:val="006B4F71"/>
    <w:rsid w:val="007058D1"/>
    <w:rsid w:val="00743680"/>
    <w:rsid w:val="007436B5"/>
    <w:rsid w:val="00760338"/>
    <w:rsid w:val="00785279"/>
    <w:rsid w:val="00791975"/>
    <w:rsid w:val="00810A7D"/>
    <w:rsid w:val="0082318C"/>
    <w:rsid w:val="00833B37"/>
    <w:rsid w:val="00843FD8"/>
    <w:rsid w:val="0085306A"/>
    <w:rsid w:val="008B2D0B"/>
    <w:rsid w:val="008E2E7D"/>
    <w:rsid w:val="008F2E8C"/>
    <w:rsid w:val="00922C71"/>
    <w:rsid w:val="009F1459"/>
    <w:rsid w:val="009F4D4C"/>
    <w:rsid w:val="009F7147"/>
    <w:rsid w:val="00A21F34"/>
    <w:rsid w:val="00A25C66"/>
    <w:rsid w:val="00A670F9"/>
    <w:rsid w:val="00A836D5"/>
    <w:rsid w:val="00A92B63"/>
    <w:rsid w:val="00AB0DC0"/>
    <w:rsid w:val="00AB224A"/>
    <w:rsid w:val="00AF3C92"/>
    <w:rsid w:val="00B55580"/>
    <w:rsid w:val="00BA1245"/>
    <w:rsid w:val="00BC147B"/>
    <w:rsid w:val="00BE4516"/>
    <w:rsid w:val="00BF2307"/>
    <w:rsid w:val="00BF70E7"/>
    <w:rsid w:val="00C06E72"/>
    <w:rsid w:val="00C15AC6"/>
    <w:rsid w:val="00C46E8E"/>
    <w:rsid w:val="00C647E4"/>
    <w:rsid w:val="00C70159"/>
    <w:rsid w:val="00C921A1"/>
    <w:rsid w:val="00CA241A"/>
    <w:rsid w:val="00CF2D5E"/>
    <w:rsid w:val="00D16044"/>
    <w:rsid w:val="00D217C1"/>
    <w:rsid w:val="00D34FEE"/>
    <w:rsid w:val="00D56CAC"/>
    <w:rsid w:val="00D87EBD"/>
    <w:rsid w:val="00DE3317"/>
    <w:rsid w:val="00DF4FEB"/>
    <w:rsid w:val="00E27542"/>
    <w:rsid w:val="00E7735A"/>
    <w:rsid w:val="00E77544"/>
    <w:rsid w:val="00E86C09"/>
    <w:rsid w:val="00EE66A3"/>
    <w:rsid w:val="00F2328A"/>
    <w:rsid w:val="00F2453D"/>
    <w:rsid w:val="00F3350B"/>
    <w:rsid w:val="00F41BF9"/>
    <w:rsid w:val="00F9665A"/>
    <w:rsid w:val="00FD629E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E9D26"/>
  <w15:chartTrackingRefBased/>
  <w15:docId w15:val="{8D8922EE-1A9B-408D-8C23-D39EE9FC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FEE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2453D"/>
    <w:pPr>
      <w:keepNext/>
      <w:keepLines/>
      <w:numPr>
        <w:numId w:val="13"/>
      </w:numPr>
      <w:spacing w:after="120"/>
      <w:ind w:left="283" w:hanging="357"/>
      <w:outlineLvl w:val="0"/>
    </w:pPr>
    <w:rPr>
      <w:rFonts w:eastAsiaTheme="majorEastAsia" w:cstheme="majorBidi"/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453D"/>
    <w:pPr>
      <w:spacing w:after="120"/>
      <w:outlineLvl w:val="1"/>
    </w:pPr>
    <w:rPr>
      <w:b/>
      <w:bCs/>
      <w:color w:val="156082" w:themeColor="accent1"/>
    </w:rPr>
  </w:style>
  <w:style w:type="paragraph" w:styleId="Ttulo3">
    <w:name w:val="heading 3"/>
    <w:next w:val="Normal"/>
    <w:link w:val="Ttulo3Car"/>
    <w:uiPriority w:val="9"/>
    <w:unhideWhenUsed/>
    <w:qFormat/>
    <w:rsid w:val="0085306A"/>
    <w:pPr>
      <w:keepNext/>
      <w:keepLines/>
      <w:spacing w:before="160" w:after="80"/>
      <w:outlineLvl w:val="2"/>
    </w:pPr>
    <w:rPr>
      <w:rFonts w:eastAsiaTheme="majorEastAsia" w:cstheme="majorBidi"/>
      <w:b/>
      <w:bCs/>
      <w:color w:val="0F4761" w:themeColor="accent1" w:themeShade="B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73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73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73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73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73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73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453D"/>
    <w:rPr>
      <w:rFonts w:eastAsiaTheme="majorEastAsia" w:cstheme="majorBidi"/>
      <w:b/>
      <w:bCs/>
      <w:color w:val="FF000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2453D"/>
    <w:rPr>
      <w:b/>
      <w:bCs/>
      <w:color w:val="156082" w:themeColor="accent1"/>
    </w:rPr>
  </w:style>
  <w:style w:type="character" w:customStyle="1" w:styleId="Ttulo3Car">
    <w:name w:val="Título 3 Car"/>
    <w:basedOn w:val="Fuentedeprrafopredeter"/>
    <w:link w:val="Ttulo3"/>
    <w:uiPriority w:val="9"/>
    <w:rsid w:val="0085306A"/>
    <w:rPr>
      <w:rFonts w:eastAsiaTheme="majorEastAsia" w:cstheme="majorBidi"/>
      <w:b/>
      <w:bCs/>
      <w:color w:val="0F4761" w:themeColor="accent1" w:themeShade="B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73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73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73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73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73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73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318C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82318C"/>
    <w:rPr>
      <w:rFonts w:eastAsiaTheme="majorEastAsia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73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73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735A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E773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73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73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735A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0599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599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05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31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18C"/>
  </w:style>
  <w:style w:type="paragraph" w:styleId="Piedepgina">
    <w:name w:val="footer"/>
    <w:basedOn w:val="Normal"/>
    <w:link w:val="PiedepginaCar"/>
    <w:uiPriority w:val="99"/>
    <w:unhideWhenUsed/>
    <w:rsid w:val="008231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18C"/>
  </w:style>
  <w:style w:type="paragraph" w:styleId="TDC1">
    <w:name w:val="toc 1"/>
    <w:basedOn w:val="Normal"/>
    <w:next w:val="Normal"/>
    <w:autoRedefine/>
    <w:uiPriority w:val="39"/>
    <w:unhideWhenUsed/>
    <w:rsid w:val="0082318C"/>
    <w:pPr>
      <w:tabs>
        <w:tab w:val="left" w:pos="480"/>
        <w:tab w:val="right" w:leader="dot" w:pos="13994"/>
      </w:tabs>
      <w:spacing w:before="240"/>
    </w:pPr>
    <w:rPr>
      <w:b/>
      <w:bCs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C921A1"/>
    <w:pPr>
      <w:tabs>
        <w:tab w:val="left" w:pos="720"/>
        <w:tab w:val="right" w:leader="dot" w:pos="13994"/>
      </w:tabs>
      <w:spacing w:before="240"/>
      <w:ind w:left="220"/>
    </w:pPr>
    <w:rPr>
      <w:noProof/>
    </w:rPr>
  </w:style>
  <w:style w:type="character" w:styleId="Hipervnculovisitado">
    <w:name w:val="FollowedHyperlink"/>
    <w:basedOn w:val="Fuentedeprrafopredeter"/>
    <w:uiPriority w:val="99"/>
    <w:semiHidden/>
    <w:unhideWhenUsed/>
    <w:rsid w:val="00BC147B"/>
    <w:rPr>
      <w:color w:val="96607D" w:themeColor="followedHyperlink"/>
      <w:u w:val="single"/>
    </w:rPr>
  </w:style>
  <w:style w:type="paragraph" w:customStyle="1" w:styleId="avdconpunto">
    <w:name w:val="avd con punto"/>
    <w:link w:val="avdconpuntoCar"/>
    <w:qFormat/>
    <w:rsid w:val="002A306A"/>
    <w:pPr>
      <w:numPr>
        <w:numId w:val="11"/>
      </w:numPr>
      <w:spacing w:after="0" w:line="240" w:lineRule="auto"/>
      <w:ind w:left="319"/>
    </w:pPr>
    <w:rPr>
      <w:sz w:val="18"/>
      <w:szCs w:val="18"/>
    </w:rPr>
  </w:style>
  <w:style w:type="character" w:customStyle="1" w:styleId="avdconpuntoCar">
    <w:name w:val="avd con punto Car"/>
    <w:basedOn w:val="Fuentedeprrafopredeter"/>
    <w:link w:val="avdconpunto"/>
    <w:rsid w:val="002A306A"/>
    <w:rPr>
      <w:sz w:val="18"/>
      <w:szCs w:val="18"/>
    </w:rPr>
  </w:style>
  <w:style w:type="paragraph" w:customStyle="1" w:styleId="AVDtitoltext">
    <w:name w:val="AVD titol text"/>
    <w:link w:val="AVDtitoltextCar"/>
    <w:qFormat/>
    <w:rsid w:val="00F3350B"/>
    <w:pPr>
      <w:spacing w:after="0" w:line="240" w:lineRule="auto"/>
      <w:ind w:left="-113"/>
    </w:pPr>
    <w:rPr>
      <w:b/>
      <w:bCs/>
      <w:color w:val="FF0000"/>
      <w:sz w:val="40"/>
      <w:szCs w:val="40"/>
    </w:rPr>
  </w:style>
  <w:style w:type="character" w:customStyle="1" w:styleId="AVDtitoltextCar">
    <w:name w:val="AVD titol text Car"/>
    <w:basedOn w:val="Fuentedeprrafopredeter"/>
    <w:link w:val="AVDtitoltext"/>
    <w:rsid w:val="00F3350B"/>
    <w:rPr>
      <w:b/>
      <w:bCs/>
      <w:color w:val="FF0000"/>
      <w:sz w:val="40"/>
      <w:szCs w:val="40"/>
    </w:rPr>
  </w:style>
  <w:style w:type="paragraph" w:styleId="TDC3">
    <w:name w:val="toc 3"/>
    <w:basedOn w:val="Normal"/>
    <w:next w:val="Normal"/>
    <w:autoRedefine/>
    <w:uiPriority w:val="39"/>
    <w:unhideWhenUsed/>
    <w:rsid w:val="00C46E8E"/>
    <w:pPr>
      <w:spacing w:after="100"/>
      <w:ind w:left="440"/>
    </w:pPr>
  </w:style>
  <w:style w:type="paragraph" w:customStyle="1" w:styleId="AVDCONPUNTO0">
    <w:name w:val="AVD CON PUNTO"/>
    <w:basedOn w:val="Prrafodelista"/>
    <w:link w:val="AVDCONPUNTOCar0"/>
    <w:qFormat/>
    <w:rsid w:val="008F2E8C"/>
    <w:pPr>
      <w:numPr>
        <w:numId w:val="19"/>
      </w:numPr>
      <w:ind w:left="459"/>
    </w:pPr>
    <w:rPr>
      <w:lang w:val="en-US"/>
    </w:rPr>
  </w:style>
  <w:style w:type="character" w:customStyle="1" w:styleId="AVDCONPUNTOCar0">
    <w:name w:val="AVD CON PUNTO Car"/>
    <w:basedOn w:val="Fuentedeprrafopredeter"/>
    <w:link w:val="AVDCONPUNTO0"/>
    <w:rsid w:val="008F2E8C"/>
    <w:rPr>
      <w:lang w:val="en-US"/>
    </w:rPr>
  </w:style>
  <w:style w:type="paragraph" w:customStyle="1" w:styleId="AVDguion">
    <w:name w:val="AVD guion"/>
    <w:basedOn w:val="Normal"/>
    <w:link w:val="AVDguionCar"/>
    <w:qFormat/>
    <w:rsid w:val="008F2E8C"/>
    <w:pPr>
      <w:numPr>
        <w:numId w:val="17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8F2E8C"/>
  </w:style>
  <w:style w:type="character" w:customStyle="1" w:styleId="AVDguionCar">
    <w:name w:val="AVD guion Car"/>
    <w:basedOn w:val="PrrafodelistaCar"/>
    <w:link w:val="AVDguion"/>
    <w:rsid w:val="008F2E8C"/>
  </w:style>
  <w:style w:type="paragraph" w:customStyle="1" w:styleId="TITULOSUCCESSMIND">
    <w:name w:val="TITULOSUCCESSMIND"/>
    <w:link w:val="TITULOSUCCESSMINDCar"/>
    <w:qFormat/>
    <w:rsid w:val="000C0282"/>
    <w:pPr>
      <w:spacing w:after="0" w:line="240" w:lineRule="auto"/>
      <w:jc w:val="center"/>
    </w:pPr>
    <w:rPr>
      <w:b/>
      <w:bCs/>
      <w:color w:val="FFFFFF" w:themeColor="background1"/>
    </w:rPr>
  </w:style>
  <w:style w:type="character" w:customStyle="1" w:styleId="TITULOSUCCESSMINDCar">
    <w:name w:val="TITULOSUCCESSMIND Car"/>
    <w:basedOn w:val="Fuentedeprrafopredeter"/>
    <w:link w:val="TITULOSUCCESSMIND"/>
    <w:rsid w:val="000C0282"/>
    <w:rPr>
      <w:b/>
      <w:bCs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lero@successmind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087D1-9C4E-4D3C-9FCC-ED986981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6</Pages>
  <Words>1302</Words>
  <Characters>7162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Valero SUCCESS MIND</dc:creator>
  <cp:keywords/>
  <dc:description/>
  <cp:lastModifiedBy>albert valero</cp:lastModifiedBy>
  <cp:revision>24</cp:revision>
  <dcterms:created xsi:type="dcterms:W3CDTF">2024-03-06T16:49:00Z</dcterms:created>
  <dcterms:modified xsi:type="dcterms:W3CDTF">2024-06-26T12:26:00Z</dcterms:modified>
</cp:coreProperties>
</file>